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D952E" w14:textId="77777777" w:rsidR="00C64B1B" w:rsidRPr="004B4123" w:rsidRDefault="00C64B1B" w:rsidP="00C64B1B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15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559"/>
        <w:gridCol w:w="1984"/>
        <w:gridCol w:w="4678"/>
        <w:gridCol w:w="2693"/>
        <w:gridCol w:w="4340"/>
      </w:tblGrid>
      <w:tr w:rsidR="00A06425" w:rsidRPr="004B4123" w14:paraId="5CA981BB" w14:textId="77777777" w:rsidTr="00634C65">
        <w:tc>
          <w:tcPr>
            <w:tcW w:w="15675" w:type="dxa"/>
            <w:gridSpan w:val="6"/>
            <w:vAlign w:val="center"/>
          </w:tcPr>
          <w:p w14:paraId="577FCB5D" w14:textId="759374A4" w:rsidR="006C6369" w:rsidRPr="0077406D" w:rsidRDefault="00A06425" w:rsidP="00535783">
            <w:pPr>
              <w:spacing w:before="120" w:after="120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756F02" w:rsidRPr="0077406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="007E7095" w:rsidRPr="007E709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opis założeń projektu pn. „</w:t>
            </w:r>
            <w:r w:rsidR="00535783" w:rsidRPr="0053578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System Automatyzacji Procesów Administracyjnych w Wydziale Nieruchomości</w:t>
            </w:r>
            <w:r w:rsidR="0053578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="00535783" w:rsidRPr="0053578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i Skarbu Państwa</w:t>
            </w:r>
            <w:r w:rsidR="007E7095" w:rsidRPr="007E709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”</w:t>
            </w:r>
            <w:r w:rsidR="007E709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</w:tc>
      </w:tr>
      <w:tr w:rsidR="00A06425" w:rsidRPr="004B4123" w14:paraId="420354D8" w14:textId="77777777" w:rsidTr="00D824B1">
        <w:tc>
          <w:tcPr>
            <w:tcW w:w="421" w:type="dxa"/>
            <w:vAlign w:val="center"/>
          </w:tcPr>
          <w:p w14:paraId="6DE2BFB1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559" w:type="dxa"/>
            <w:vAlign w:val="center"/>
          </w:tcPr>
          <w:p w14:paraId="2EE0E48F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4" w:type="dxa"/>
            <w:vAlign w:val="center"/>
          </w:tcPr>
          <w:p w14:paraId="04AD1426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7EEAB33E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2693" w:type="dxa"/>
            <w:vAlign w:val="center"/>
          </w:tcPr>
          <w:p w14:paraId="0CEB4FA2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4340" w:type="dxa"/>
            <w:vAlign w:val="center"/>
          </w:tcPr>
          <w:p w14:paraId="3A5AA1F0" w14:textId="77777777" w:rsidR="00A06425" w:rsidRPr="0077406D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9357E2" w:rsidRPr="004B4123" w14:paraId="1A5C34FC" w14:textId="77777777" w:rsidTr="00D824B1">
        <w:tc>
          <w:tcPr>
            <w:tcW w:w="421" w:type="dxa"/>
          </w:tcPr>
          <w:p w14:paraId="14DAC873" w14:textId="77777777" w:rsidR="009357E2" w:rsidRPr="0077406D" w:rsidRDefault="009357E2" w:rsidP="009357E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14:paraId="28489F6C" w14:textId="096E7FA0" w:rsidR="009357E2" w:rsidRPr="0077406D" w:rsidRDefault="009357E2" w:rsidP="009357E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</w:t>
            </w:r>
            <w:proofErr w:type="spellEnd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</w:tcPr>
          <w:p w14:paraId="0518BC31" w14:textId="14419A8A" w:rsidR="009357E2" w:rsidRPr="0077406D" w:rsidRDefault="007E7095" w:rsidP="00F62A4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Pkt 4.</w:t>
            </w:r>
            <w:r w:rsidR="00B7747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4678" w:type="dxa"/>
          </w:tcPr>
          <w:p w14:paraId="20F861FE" w14:textId="78A2CEB6" w:rsidR="009357E2" w:rsidRPr="007167B1" w:rsidRDefault="002D1FFF" w:rsidP="007D55F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D1FFF">
              <w:rPr>
                <w:rFonts w:asciiTheme="minorHAnsi" w:hAnsiTheme="minorHAnsi" w:cstheme="minorHAnsi"/>
                <w:sz w:val="22"/>
                <w:szCs w:val="22"/>
              </w:rPr>
              <w:t xml:space="preserve">Planowane koszty ogólne realizacji, jak i koszty utrzymania projektu powinny zostać pokryte w ramach budżetów odpowiednich dysponentów części budżetowych bez konieczności występowania </w:t>
            </w:r>
            <w:r w:rsidR="00262B76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D1FFF">
              <w:rPr>
                <w:rFonts w:asciiTheme="minorHAnsi" w:hAnsiTheme="minorHAnsi" w:cstheme="minorHAnsi"/>
                <w:sz w:val="22"/>
                <w:szCs w:val="22"/>
              </w:rPr>
              <w:t xml:space="preserve">o dodatkowe środki z budżetu państwa. W związku z powyższym należy dokonać korekty w pkt 4.4 – Planowane koszty ogólne realizacji </w:t>
            </w:r>
            <w:r w:rsidR="00262B76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D1FFF">
              <w:rPr>
                <w:rFonts w:asciiTheme="minorHAnsi" w:hAnsiTheme="minorHAnsi" w:cstheme="minorHAnsi"/>
                <w:sz w:val="22"/>
                <w:szCs w:val="22"/>
              </w:rPr>
              <w:t xml:space="preserve">(w przypadku projektu współfinansowanego – wkład krajowy z budżetu państwa) oraz koszty utrzymania projektu – zaznaczając </w:t>
            </w:r>
            <w:proofErr w:type="spellStart"/>
            <w:r w:rsidRPr="002D1FFF">
              <w:rPr>
                <w:rFonts w:asciiTheme="minorHAnsi" w:hAnsiTheme="minorHAnsi" w:cstheme="minorHAnsi"/>
                <w:sz w:val="22"/>
                <w:szCs w:val="22"/>
              </w:rPr>
              <w:t>tiret</w:t>
            </w:r>
            <w:proofErr w:type="spellEnd"/>
            <w:r w:rsidRPr="002D1FFF">
              <w:rPr>
                <w:rFonts w:asciiTheme="minorHAnsi" w:hAnsiTheme="minorHAnsi" w:cstheme="minorHAnsi"/>
                <w:sz w:val="22"/>
                <w:szCs w:val="22"/>
              </w:rPr>
              <w:t xml:space="preserve"> 1.</w:t>
            </w:r>
          </w:p>
        </w:tc>
        <w:tc>
          <w:tcPr>
            <w:tcW w:w="2693" w:type="dxa"/>
          </w:tcPr>
          <w:p w14:paraId="73D41DF8" w14:textId="2D604C51" w:rsidR="009357E2" w:rsidRPr="007167B1" w:rsidRDefault="007D55F3" w:rsidP="009357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Korekta </w:t>
            </w:r>
            <w:r w:rsidR="007E7095">
              <w:rPr>
                <w:rFonts w:ascii="Calibri" w:hAnsi="Calibri" w:cs="Calibri"/>
                <w:sz w:val="22"/>
                <w:szCs w:val="22"/>
              </w:rPr>
              <w:t>OZPI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we wskazanym zakresie.</w:t>
            </w:r>
          </w:p>
        </w:tc>
        <w:tc>
          <w:tcPr>
            <w:tcW w:w="4340" w:type="dxa"/>
          </w:tcPr>
          <w:p w14:paraId="2B8EA4FC" w14:textId="77524E60" w:rsidR="009357E2" w:rsidRPr="00D824B1" w:rsidRDefault="00D824B1" w:rsidP="00D824B1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D824B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Dokonano korekty zapisów w pkt 4.4 poprzez wskazanie, że koszty realizacji projektu oraz koszty jego utrzymania zostaną pokryte w ramach budżetów odpowiednich dysponentów części budżetowych, bez konieczności występowania o dodatkowe środki z budżetu państwa.</w:t>
            </w:r>
          </w:p>
        </w:tc>
      </w:tr>
      <w:tr w:rsidR="002434DC" w:rsidRPr="004B4123" w14:paraId="307D1431" w14:textId="77777777" w:rsidTr="00D824B1">
        <w:tc>
          <w:tcPr>
            <w:tcW w:w="421" w:type="dxa"/>
          </w:tcPr>
          <w:p w14:paraId="3E73D5CA" w14:textId="497C7065" w:rsidR="002434DC" w:rsidRPr="0077406D" w:rsidRDefault="002434DC" w:rsidP="009357E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7CDD8803" w14:textId="74AF3C79" w:rsidR="002434DC" w:rsidRPr="0077406D" w:rsidRDefault="002434DC" w:rsidP="009357E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2434DC">
              <w:rPr>
                <w:rFonts w:asciiTheme="minorHAnsi" w:hAnsiTheme="minorHAnsi" w:cstheme="minorHAnsi"/>
                <w:b/>
                <w:sz w:val="22"/>
                <w:szCs w:val="22"/>
              </w:rPr>
              <w:t>MFiG</w:t>
            </w:r>
            <w:proofErr w:type="spellEnd"/>
            <w:r w:rsidRPr="002434DC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2434DC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</w:tcPr>
          <w:p w14:paraId="59B7CEEE" w14:textId="0A5C138D" w:rsidR="002434DC" w:rsidRDefault="0061566D" w:rsidP="00F62A4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Metryka projektu</w:t>
            </w:r>
          </w:p>
        </w:tc>
        <w:tc>
          <w:tcPr>
            <w:tcW w:w="4678" w:type="dxa"/>
          </w:tcPr>
          <w:p w14:paraId="7B8A5367" w14:textId="6503EB62" w:rsidR="002434DC" w:rsidRPr="007E7095" w:rsidRDefault="002D1FFF" w:rsidP="00104B0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2D1FFF">
              <w:rPr>
                <w:rFonts w:asciiTheme="minorHAnsi" w:hAnsiTheme="minorHAnsi" w:cstheme="minorHAnsi"/>
                <w:sz w:val="22"/>
                <w:szCs w:val="22"/>
              </w:rPr>
              <w:t xml:space="preserve"> związku ze wskazaniem w źródłach finansowania projektu m.in. środków rezerwy celowej, należy dokonać doszczegółowienia o jakiej pozycji rezerw celowych mowa.</w:t>
            </w:r>
          </w:p>
        </w:tc>
        <w:tc>
          <w:tcPr>
            <w:tcW w:w="2693" w:type="dxa"/>
          </w:tcPr>
          <w:p w14:paraId="04AE998C" w14:textId="525F0CB7" w:rsidR="002434DC" w:rsidRDefault="0061566D" w:rsidP="009357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Korekta OZPI we wskazanym zakresie.</w:t>
            </w:r>
          </w:p>
        </w:tc>
        <w:tc>
          <w:tcPr>
            <w:tcW w:w="4340" w:type="dxa"/>
          </w:tcPr>
          <w:p w14:paraId="39453E8A" w14:textId="46F1008A" w:rsidR="002434DC" w:rsidRPr="00D824B1" w:rsidRDefault="00D824B1" w:rsidP="00D824B1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D824B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Doprecyzowano zapisy w metryce projektu w zakresie źródeł finansowania poprzez wskazanie, że środki pochodzą z budżetu państwa – cz. 83 – rezerwy celowe, w tym poz. 98 (środki UE) oraz poz. 8 (wkład krajowy).</w:t>
            </w:r>
          </w:p>
        </w:tc>
      </w:tr>
    </w:tbl>
    <w:p w14:paraId="64E9E703" w14:textId="77777777" w:rsidR="00C64B1B" w:rsidRPr="004B4123" w:rsidRDefault="00C64B1B" w:rsidP="0077406D">
      <w:pPr>
        <w:rPr>
          <w:rFonts w:asciiTheme="minorHAnsi" w:hAnsiTheme="minorHAnsi" w:cstheme="minorHAnsi"/>
          <w:sz w:val="22"/>
          <w:szCs w:val="22"/>
        </w:rPr>
      </w:pPr>
    </w:p>
    <w:sectPr w:rsidR="00C64B1B" w:rsidRPr="004B4123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84098" w14:textId="77777777" w:rsidR="00EE35C8" w:rsidRDefault="00EE35C8" w:rsidP="00177C39">
      <w:r>
        <w:separator/>
      </w:r>
    </w:p>
  </w:endnote>
  <w:endnote w:type="continuationSeparator" w:id="0">
    <w:p w14:paraId="228CE0B1" w14:textId="77777777" w:rsidR="00EE35C8" w:rsidRDefault="00EE35C8" w:rsidP="0017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D8A4B" w14:textId="77777777" w:rsidR="00EE35C8" w:rsidRDefault="00EE35C8" w:rsidP="00177C39">
      <w:r>
        <w:separator/>
      </w:r>
    </w:p>
  </w:footnote>
  <w:footnote w:type="continuationSeparator" w:id="0">
    <w:p w14:paraId="505728F8" w14:textId="77777777" w:rsidR="00EE35C8" w:rsidRDefault="00EE35C8" w:rsidP="0017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C5C30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E7DD0"/>
    <w:multiLevelType w:val="hybridMultilevel"/>
    <w:tmpl w:val="B4EA2B62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014DF"/>
    <w:multiLevelType w:val="hybridMultilevel"/>
    <w:tmpl w:val="9FC6EF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001EA"/>
    <w:multiLevelType w:val="hybridMultilevel"/>
    <w:tmpl w:val="8F96D7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692578"/>
    <w:multiLevelType w:val="hybridMultilevel"/>
    <w:tmpl w:val="AF84C67E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D0888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577E64"/>
    <w:multiLevelType w:val="hybridMultilevel"/>
    <w:tmpl w:val="39FAB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485694"/>
    <w:multiLevelType w:val="hybridMultilevel"/>
    <w:tmpl w:val="6B0AE2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226884">
    <w:abstractNumId w:val="7"/>
  </w:num>
  <w:num w:numId="2" w16cid:durableId="449709042">
    <w:abstractNumId w:val="2"/>
  </w:num>
  <w:num w:numId="3" w16cid:durableId="1196426608">
    <w:abstractNumId w:val="4"/>
  </w:num>
  <w:num w:numId="4" w16cid:durableId="1141919247">
    <w:abstractNumId w:val="1"/>
  </w:num>
  <w:num w:numId="5" w16cid:durableId="581767019">
    <w:abstractNumId w:val="0"/>
  </w:num>
  <w:num w:numId="6" w16cid:durableId="817460351">
    <w:abstractNumId w:val="6"/>
  </w:num>
  <w:num w:numId="7" w16cid:durableId="1096633286">
    <w:abstractNumId w:val="3"/>
  </w:num>
  <w:num w:numId="8" w16cid:durableId="3997869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0CBA"/>
    <w:rsid w:val="00034258"/>
    <w:rsid w:val="00037EC2"/>
    <w:rsid w:val="000B3A51"/>
    <w:rsid w:val="000D3D53"/>
    <w:rsid w:val="00104B09"/>
    <w:rsid w:val="0011061D"/>
    <w:rsid w:val="00134EDA"/>
    <w:rsid w:val="00140BE8"/>
    <w:rsid w:val="00144CC8"/>
    <w:rsid w:val="001538D1"/>
    <w:rsid w:val="00156004"/>
    <w:rsid w:val="00160299"/>
    <w:rsid w:val="00177C39"/>
    <w:rsid w:val="001916D6"/>
    <w:rsid w:val="0019648E"/>
    <w:rsid w:val="001E0AA1"/>
    <w:rsid w:val="001E6CC9"/>
    <w:rsid w:val="002116EE"/>
    <w:rsid w:val="002434DC"/>
    <w:rsid w:val="00247D6B"/>
    <w:rsid w:val="00262B76"/>
    <w:rsid w:val="00262D58"/>
    <w:rsid w:val="002715B2"/>
    <w:rsid w:val="00281D0C"/>
    <w:rsid w:val="002D1FFF"/>
    <w:rsid w:val="002D3345"/>
    <w:rsid w:val="0030053F"/>
    <w:rsid w:val="003124D1"/>
    <w:rsid w:val="0033458B"/>
    <w:rsid w:val="00342EAE"/>
    <w:rsid w:val="00375A04"/>
    <w:rsid w:val="00382D36"/>
    <w:rsid w:val="00397A26"/>
    <w:rsid w:val="003B4105"/>
    <w:rsid w:val="004119F9"/>
    <w:rsid w:val="004507DD"/>
    <w:rsid w:val="004966A8"/>
    <w:rsid w:val="004A72C0"/>
    <w:rsid w:val="004B4123"/>
    <w:rsid w:val="004D086F"/>
    <w:rsid w:val="004E3B77"/>
    <w:rsid w:val="005167C2"/>
    <w:rsid w:val="00535783"/>
    <w:rsid w:val="005741DF"/>
    <w:rsid w:val="005811BB"/>
    <w:rsid w:val="0059209A"/>
    <w:rsid w:val="005975C6"/>
    <w:rsid w:val="005C20B1"/>
    <w:rsid w:val="005C520F"/>
    <w:rsid w:val="005D3760"/>
    <w:rsid w:val="005E2050"/>
    <w:rsid w:val="005E3BB5"/>
    <w:rsid w:val="005F48BB"/>
    <w:rsid w:val="005F6527"/>
    <w:rsid w:val="00611219"/>
    <w:rsid w:val="0061566D"/>
    <w:rsid w:val="00632DD8"/>
    <w:rsid w:val="00634C65"/>
    <w:rsid w:val="006656EA"/>
    <w:rsid w:val="006705EC"/>
    <w:rsid w:val="006C6369"/>
    <w:rsid w:val="006D191B"/>
    <w:rsid w:val="006E013E"/>
    <w:rsid w:val="006E16E9"/>
    <w:rsid w:val="006F37FF"/>
    <w:rsid w:val="007167B1"/>
    <w:rsid w:val="007231AA"/>
    <w:rsid w:val="00756F02"/>
    <w:rsid w:val="0077406D"/>
    <w:rsid w:val="0079500D"/>
    <w:rsid w:val="007965BB"/>
    <w:rsid w:val="007B2E69"/>
    <w:rsid w:val="007D55F3"/>
    <w:rsid w:val="007E7095"/>
    <w:rsid w:val="00807385"/>
    <w:rsid w:val="00825A2F"/>
    <w:rsid w:val="0088500F"/>
    <w:rsid w:val="008A4479"/>
    <w:rsid w:val="008C1AC8"/>
    <w:rsid w:val="008D4F29"/>
    <w:rsid w:val="008E6908"/>
    <w:rsid w:val="00906D07"/>
    <w:rsid w:val="009357E2"/>
    <w:rsid w:val="00944932"/>
    <w:rsid w:val="009520C3"/>
    <w:rsid w:val="009664EC"/>
    <w:rsid w:val="009C22E4"/>
    <w:rsid w:val="009E5FDB"/>
    <w:rsid w:val="00A06425"/>
    <w:rsid w:val="00A31A0A"/>
    <w:rsid w:val="00A43245"/>
    <w:rsid w:val="00A63767"/>
    <w:rsid w:val="00A73B22"/>
    <w:rsid w:val="00A75845"/>
    <w:rsid w:val="00AB2345"/>
    <w:rsid w:val="00AC7796"/>
    <w:rsid w:val="00AF549A"/>
    <w:rsid w:val="00B1748E"/>
    <w:rsid w:val="00B324BD"/>
    <w:rsid w:val="00B77476"/>
    <w:rsid w:val="00B871B6"/>
    <w:rsid w:val="00BB2500"/>
    <w:rsid w:val="00C3089F"/>
    <w:rsid w:val="00C64B1B"/>
    <w:rsid w:val="00CD5EB0"/>
    <w:rsid w:val="00CE2EA1"/>
    <w:rsid w:val="00CF6FB3"/>
    <w:rsid w:val="00D26D79"/>
    <w:rsid w:val="00D63B08"/>
    <w:rsid w:val="00D824B1"/>
    <w:rsid w:val="00D940EC"/>
    <w:rsid w:val="00DB1F32"/>
    <w:rsid w:val="00DF4CB3"/>
    <w:rsid w:val="00E03A30"/>
    <w:rsid w:val="00E05E3F"/>
    <w:rsid w:val="00E14C33"/>
    <w:rsid w:val="00E340EE"/>
    <w:rsid w:val="00EE35C8"/>
    <w:rsid w:val="00F4586F"/>
    <w:rsid w:val="00F6122D"/>
    <w:rsid w:val="00F62A42"/>
    <w:rsid w:val="00F668E2"/>
    <w:rsid w:val="00F85703"/>
    <w:rsid w:val="00FA7392"/>
    <w:rsid w:val="00FC5F91"/>
    <w:rsid w:val="00FD45C7"/>
    <w:rsid w:val="00FE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ABF289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740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Marta Ścisło</cp:lastModifiedBy>
  <cp:revision>2</cp:revision>
  <dcterms:created xsi:type="dcterms:W3CDTF">2026-05-06T10:45:00Z</dcterms:created>
  <dcterms:modified xsi:type="dcterms:W3CDTF">2026-05-06T10:45:00Z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UxC4dwLulzfINJ8nQH+xvX5LNGipWa4BRSZhPgxsCvlO4Zlj1xyjtIavmrQ/Tj39eyxekpFMXlXdHn0EleA0OA==</vt:lpwstr>
  </property>
  <property fmtid="{D5CDD505-2E9C-101B-9397-08002B2CF9AE}" pid="4" name="MFClassificationDate">
    <vt:lpwstr>2025-11-07T11:52:55.5787382+01:00</vt:lpwstr>
  </property>
  <property fmtid="{D5CDD505-2E9C-101B-9397-08002B2CF9AE}" pid="5" name="MFClassifiedBySID">
    <vt:lpwstr>UxC4dwLulzfINJ8nQH+xvX5LNGipWa4BRSZhPgxsCvm42mrIC/DSDv0ggS+FjUN/2v1BBotkLlY5aAiEhoi6uYJx73nYVR9Zh8v6LVs5+C3/ecAQlrB2nFX2/l5jLghv</vt:lpwstr>
  </property>
  <property fmtid="{D5CDD505-2E9C-101B-9397-08002B2CF9AE}" pid="6" name="MFGRNItemId">
    <vt:lpwstr>GRN-214a2645-4d86-4b20-81b8-9b32e3b62618</vt:lpwstr>
  </property>
  <property fmtid="{D5CDD505-2E9C-101B-9397-08002B2CF9AE}" pid="7" name="MFHash">
    <vt:lpwstr>wtO5QnT5mGyQILKUPZsWlE8utvXVBHqsa5p697Nal20=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